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21C" w:rsidRPr="00202423" w:rsidRDefault="00C5421C" w:rsidP="00C5421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2423">
        <w:rPr>
          <w:rFonts w:ascii="Times New Roman" w:eastAsia="Calibri" w:hAnsi="Times New Roman" w:cs="Times New Roman"/>
          <w:b/>
          <w:sz w:val="24"/>
          <w:szCs w:val="24"/>
        </w:rPr>
        <w:t>СПРАВКА-ОБОСНОВАНИЕ</w:t>
      </w:r>
    </w:p>
    <w:p w:rsidR="00202423" w:rsidRPr="00202423" w:rsidRDefault="00202423" w:rsidP="00C5421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421C" w:rsidRPr="00202423" w:rsidRDefault="00C5421C" w:rsidP="00C542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0242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к проекту Закона Кыргызской Республики </w:t>
      </w:r>
      <w:r w:rsidR="0020242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</w:t>
      </w:r>
      <w:r w:rsidRPr="0020242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 внесении изменений в некоторые законодательные акты Кыргызской Республики по вопросам разграничения функций и полномочий государственных органов</w:t>
      </w:r>
    </w:p>
    <w:p w:rsidR="00C5421C" w:rsidRPr="00202423" w:rsidRDefault="00C5421C" w:rsidP="00C5421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0242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 органов местного самоуправления</w:t>
      </w:r>
      <w:r w:rsidR="00202423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»</w:t>
      </w: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2423">
        <w:rPr>
          <w:rFonts w:ascii="Times New Roman" w:eastAsia="Calibri" w:hAnsi="Times New Roman" w:cs="Times New Roman"/>
          <w:b/>
          <w:sz w:val="24"/>
          <w:szCs w:val="24"/>
        </w:rPr>
        <w:t xml:space="preserve">1. Цель и задачи </w:t>
      </w:r>
    </w:p>
    <w:p w:rsidR="00FA34D9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Целью данного проекта Закона Кыргызской Республики является</w:t>
      </w:r>
      <w:r w:rsidR="00FA34D9" w:rsidRPr="0020242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A34D9" w:rsidRPr="00202423" w:rsidRDefault="00FA34D9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- приведение норм законодательства Кыргызской Республики на соответствие пункту 4 статьи 3 Конституции Кыргызской Республики, принципу разграничения функций и полномочий государственных органов и органов местного самоуправления;</w:t>
      </w:r>
    </w:p>
    <w:p w:rsidR="00FA34D9" w:rsidRPr="00202423" w:rsidRDefault="00FA34D9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- реализация постановления Жогорку Кенеша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 xml:space="preserve">                     «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Об исполнении Закона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порядке делегирования органам местного самоуправления отдельных государственных полномочий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от 9 июля 2013 года № 127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от 17 октября 2019 года № 3296-VI;</w:t>
      </w:r>
    </w:p>
    <w:p w:rsidR="00FA34D9" w:rsidRDefault="00ED0B3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0B3C">
        <w:rPr>
          <w:rFonts w:ascii="Times New Roman" w:eastAsia="Calibri" w:hAnsi="Times New Roman" w:cs="Times New Roman"/>
          <w:sz w:val="24"/>
          <w:szCs w:val="24"/>
        </w:rPr>
        <w:t>Задачами является внесение соответствующих изменений</w:t>
      </w:r>
      <w:r w:rsidR="008610EE">
        <w:rPr>
          <w:rFonts w:ascii="Times New Roman" w:eastAsia="Calibri" w:hAnsi="Times New Roman" w:cs="Times New Roman"/>
          <w:sz w:val="24"/>
          <w:szCs w:val="24"/>
        </w:rPr>
        <w:t xml:space="preserve"> в Законы Кыргызской Республики</w:t>
      </w:r>
      <w:r w:rsidRPr="00ED0B3C">
        <w:rPr>
          <w:rFonts w:ascii="Times New Roman" w:eastAsia="Calibri" w:hAnsi="Times New Roman" w:cs="Times New Roman"/>
          <w:sz w:val="24"/>
          <w:szCs w:val="24"/>
        </w:rPr>
        <w:t xml:space="preserve"> «Об обороне и Вооруженных Силах Кыргызской Республики», </w:t>
      </w:r>
      <w:r w:rsidR="008610EE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ED0B3C">
        <w:rPr>
          <w:rFonts w:ascii="Times New Roman" w:eastAsia="Calibri" w:hAnsi="Times New Roman" w:cs="Times New Roman"/>
          <w:sz w:val="24"/>
          <w:szCs w:val="24"/>
        </w:rPr>
        <w:t>«О мобилизационной подготовке и мобилизации</w:t>
      </w:r>
      <w:r w:rsidR="008610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0B3C">
        <w:rPr>
          <w:rFonts w:ascii="Times New Roman" w:eastAsia="Calibri" w:hAnsi="Times New Roman" w:cs="Times New Roman"/>
          <w:sz w:val="24"/>
          <w:szCs w:val="24"/>
        </w:rPr>
        <w:t xml:space="preserve">в Кыргызской Республике», </w:t>
      </w:r>
      <w:r w:rsidR="008610EE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ED0B3C">
        <w:rPr>
          <w:rFonts w:ascii="Times New Roman" w:eastAsia="Calibri" w:hAnsi="Times New Roman" w:cs="Times New Roman"/>
          <w:sz w:val="24"/>
          <w:szCs w:val="24"/>
        </w:rPr>
        <w:t>«О всеобщей воинской обязанности граждан Кыргызской Республики, о военной и альтернативной службах»,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0B3C">
        <w:rPr>
          <w:rFonts w:ascii="Times New Roman" w:eastAsia="Calibri" w:hAnsi="Times New Roman" w:cs="Times New Roman"/>
          <w:sz w:val="24"/>
          <w:szCs w:val="24"/>
        </w:rPr>
        <w:t>«О физической культуре и спорте», «О национальных видах спорта»,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0B3C">
        <w:rPr>
          <w:rFonts w:ascii="Times New Roman" w:eastAsia="Calibri" w:hAnsi="Times New Roman" w:cs="Times New Roman"/>
          <w:sz w:val="24"/>
          <w:szCs w:val="24"/>
        </w:rPr>
        <w:t xml:space="preserve">«О паралимпийском спорте» </w:t>
      </w:r>
      <w:r w:rsidR="008610EE" w:rsidRPr="00ED0B3C">
        <w:rPr>
          <w:rFonts w:ascii="Times New Roman" w:eastAsia="Calibri" w:hAnsi="Times New Roman" w:cs="Times New Roman"/>
          <w:sz w:val="24"/>
          <w:szCs w:val="24"/>
        </w:rPr>
        <w:t>«О дорожном движении в Кыргызской Республике»</w:t>
      </w:r>
      <w:r w:rsidR="008610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D0B3C">
        <w:rPr>
          <w:rFonts w:ascii="Times New Roman" w:eastAsia="Calibri" w:hAnsi="Times New Roman" w:cs="Times New Roman"/>
          <w:sz w:val="24"/>
          <w:szCs w:val="24"/>
        </w:rPr>
        <w:t>и «О местном самоуправлении».</w:t>
      </w:r>
    </w:p>
    <w:p w:rsidR="00ED0B3C" w:rsidRPr="00202423" w:rsidRDefault="00ED0B3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2423">
        <w:rPr>
          <w:rFonts w:ascii="Times New Roman" w:eastAsia="Calibri" w:hAnsi="Times New Roman" w:cs="Times New Roman"/>
          <w:b/>
          <w:sz w:val="24"/>
          <w:szCs w:val="24"/>
        </w:rPr>
        <w:t xml:space="preserve">2. Описательная часть  </w:t>
      </w:r>
    </w:p>
    <w:p w:rsidR="00CB0A2F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Согласно пункту 4 статьи 3 Конституции Кыргызской Республики государственная власть в Кыргызской Республике основывается на принципах разграничения функций и полномочий государственных органов и органов местного</w:t>
      </w:r>
      <w:r w:rsidR="00CB0A2F" w:rsidRPr="00202423">
        <w:rPr>
          <w:rFonts w:ascii="Times New Roman" w:hAnsi="Times New Roman" w:cs="Times New Roman"/>
          <w:sz w:val="24"/>
          <w:szCs w:val="24"/>
        </w:rPr>
        <w:t xml:space="preserve"> самоуправления.</w:t>
      </w:r>
    </w:p>
    <w:p w:rsidR="00CB0A2F" w:rsidRPr="00202423" w:rsidRDefault="00081319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Согласно статье 2 конституционного Закона Кыргызской Республики </w:t>
      </w:r>
      <w:r w:rsidR="00202423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r w:rsidR="00AD62A3" w:rsidRPr="00202423">
        <w:rPr>
          <w:rFonts w:ascii="Times New Roman" w:hAnsi="Times New Roman" w:cs="Times New Roman"/>
          <w:sz w:val="24"/>
          <w:szCs w:val="24"/>
        </w:rPr>
        <w:t>О Правительстве Кыргызской Республики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>, Правительство в своей деятельности основывается на принципах разграничения функций и полномочий между государственными органами, а также государственными органами и органами местного самоуправления.</w:t>
      </w:r>
    </w:p>
    <w:p w:rsidR="008359AB" w:rsidRPr="00202423" w:rsidRDefault="008359AB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Законом Кыргызской Республики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 xml:space="preserve"> установлены полномочия органов государственной власти в области местного самоуправления, вопросы местного значения, относящиеся к ведению органов местного самоуправления, а также основные государственные полномочия, которые могут быть делегированы органам местного самоуправления.</w:t>
      </w:r>
    </w:p>
    <w:p w:rsidR="00E41D63" w:rsidRPr="00202423" w:rsidRDefault="00E41D63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При этом, </w:t>
      </w:r>
      <w:r w:rsidR="00F60642" w:rsidRPr="00202423">
        <w:rPr>
          <w:rFonts w:ascii="Times New Roman" w:hAnsi="Times New Roman" w:cs="Times New Roman"/>
          <w:sz w:val="24"/>
          <w:szCs w:val="24"/>
        </w:rPr>
        <w:t xml:space="preserve">вопросы </w:t>
      </w:r>
      <w:r w:rsidRPr="00202423">
        <w:rPr>
          <w:rFonts w:ascii="Times New Roman" w:hAnsi="Times New Roman" w:cs="Times New Roman"/>
          <w:sz w:val="24"/>
          <w:szCs w:val="24"/>
        </w:rPr>
        <w:t>делегирования органам местного самоуправления отдельных государственных полномочий установлен</w:t>
      </w:r>
      <w:r w:rsidR="00F60642" w:rsidRPr="00202423">
        <w:rPr>
          <w:rFonts w:ascii="Times New Roman" w:hAnsi="Times New Roman" w:cs="Times New Roman"/>
          <w:sz w:val="24"/>
          <w:szCs w:val="24"/>
        </w:rPr>
        <w:t>ы</w:t>
      </w:r>
      <w:r w:rsidRPr="00202423">
        <w:rPr>
          <w:rFonts w:ascii="Times New Roman" w:hAnsi="Times New Roman" w:cs="Times New Roman"/>
          <w:sz w:val="24"/>
          <w:szCs w:val="24"/>
        </w:rPr>
        <w:t xml:space="preserve"> Законом Кыргызской Республики </w:t>
      </w:r>
      <w:r w:rsidR="00202AE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hAnsi="Times New Roman" w:cs="Times New Roman"/>
          <w:sz w:val="24"/>
          <w:szCs w:val="24"/>
        </w:rPr>
        <w:t>О порядке делегирования органам местного самоуправления отдельных государственных полномочий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>.</w:t>
      </w:r>
    </w:p>
    <w:p w:rsidR="00081319" w:rsidRPr="00202423" w:rsidRDefault="0047590F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Однако, в некоторых законодательных актах Кыргызской Республики вышеуказанные нормы не соблюдены, что приводит к дублированию функций государственных органов и органов местного самоуправления. В результате этого органами местного самоуправления зачастую выполн</w:t>
      </w:r>
      <w:r w:rsidR="00202AEE">
        <w:rPr>
          <w:rFonts w:ascii="Times New Roman" w:hAnsi="Times New Roman" w:cs="Times New Roman"/>
          <w:sz w:val="24"/>
          <w:szCs w:val="24"/>
        </w:rPr>
        <w:t>яются несвойственные им функции за счет средств местного бюджета.</w:t>
      </w:r>
    </w:p>
    <w:p w:rsidR="008F138F" w:rsidRPr="00202423" w:rsidRDefault="008F138F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В целях реализации гарантированных Конституцией Кыргызской Республики прав и возможностей местных сообществ самостоятельно решать вопросы местного значения в своих интересах и под свою ответственность, данный вопрос 17 октября 2019 года был рассмотрен Жогорку Кенеш</w:t>
      </w:r>
      <w:r w:rsidR="00F60642" w:rsidRPr="00202423">
        <w:rPr>
          <w:rFonts w:ascii="Times New Roman" w:hAnsi="Times New Roman" w:cs="Times New Roman"/>
          <w:sz w:val="24"/>
          <w:szCs w:val="24"/>
        </w:rPr>
        <w:t>ем</w:t>
      </w:r>
      <w:r w:rsidRPr="00202423">
        <w:rPr>
          <w:rFonts w:ascii="Times New Roman" w:hAnsi="Times New Roman" w:cs="Times New Roman"/>
          <w:sz w:val="24"/>
          <w:szCs w:val="24"/>
        </w:rPr>
        <w:t xml:space="preserve"> Кыргызской Республики, где </w:t>
      </w:r>
      <w:r w:rsidRPr="00202423">
        <w:rPr>
          <w:rFonts w:ascii="Times New Roman" w:hAnsi="Times New Roman" w:cs="Times New Roman"/>
          <w:sz w:val="24"/>
          <w:szCs w:val="24"/>
        </w:rPr>
        <w:lastRenderedPageBreak/>
        <w:t>постановлением от 17 октября 2019 года № 3296-VI, Правительству Кыргызской Республики поручено разграничить функции и полномочия государственных органов и органов местного самоуправления и в установленном порядке внести на рассмотрение Жогорку Кенеша Кыргызской Республики соответствующие законопрое</w:t>
      </w:r>
      <w:r w:rsidR="00C74141" w:rsidRPr="00202423">
        <w:rPr>
          <w:rFonts w:ascii="Times New Roman" w:hAnsi="Times New Roman" w:cs="Times New Roman"/>
          <w:sz w:val="24"/>
          <w:szCs w:val="24"/>
        </w:rPr>
        <w:t xml:space="preserve">кты в срок до </w:t>
      </w:r>
      <w:r w:rsidR="00202423">
        <w:rPr>
          <w:rFonts w:ascii="Times New Roman" w:hAnsi="Times New Roman" w:cs="Times New Roman"/>
          <w:sz w:val="24"/>
          <w:szCs w:val="24"/>
        </w:rPr>
        <w:t xml:space="preserve">  </w:t>
      </w:r>
      <w:r w:rsidR="00C74141" w:rsidRPr="00202423">
        <w:rPr>
          <w:rFonts w:ascii="Times New Roman" w:hAnsi="Times New Roman" w:cs="Times New Roman"/>
          <w:sz w:val="24"/>
          <w:szCs w:val="24"/>
        </w:rPr>
        <w:t>1 марта 2020 года.</w:t>
      </w:r>
    </w:p>
    <w:p w:rsidR="00C74141" w:rsidRPr="00202423" w:rsidRDefault="00982044" w:rsidP="0098204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В целях реализации вышеуказанного постановления, распоряжением</w:t>
      </w:r>
      <w:r w:rsidR="000B66C1" w:rsidRPr="0020242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2423">
        <w:rPr>
          <w:rFonts w:ascii="Times New Roman" w:hAnsi="Times New Roman" w:cs="Times New Roman"/>
          <w:sz w:val="24"/>
          <w:szCs w:val="24"/>
        </w:rPr>
        <w:t>Премьер-министра Кыргызской Республики от 9 декабря 2019 года № 696, образована межведомственная рабочая группа для разработки соответствующих законопроектов по разграничению функций и полномочий государственных органов и органов местного самоуправления в составе из руководителей министерств, государственных комитетов, административных ведомств, Союза местных самоуправлений и экспертов.</w:t>
      </w:r>
    </w:p>
    <w:p w:rsidR="008F138F" w:rsidRPr="00202423" w:rsidRDefault="00573F50" w:rsidP="0008131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Межведомственной рабочей группе поручено провести анализ деятельности государственных органов по вопросу разграничения функций и полномочий государственных органов и органов местного самоуправления и внести соответствующие проекты законов в Государственное агентство по делам местного самоуправления и межэтнических отношений при Правительстве Кыргызской Республики</w:t>
      </w:r>
      <w:r w:rsidR="00536A2B" w:rsidRPr="00202423">
        <w:rPr>
          <w:rFonts w:ascii="Times New Roman" w:hAnsi="Times New Roman" w:cs="Times New Roman"/>
          <w:sz w:val="24"/>
          <w:szCs w:val="24"/>
        </w:rPr>
        <w:t xml:space="preserve"> (далее - Агентство)</w:t>
      </w:r>
      <w:r w:rsidRPr="00202423">
        <w:rPr>
          <w:rFonts w:ascii="Times New Roman" w:hAnsi="Times New Roman" w:cs="Times New Roman"/>
          <w:sz w:val="24"/>
          <w:szCs w:val="24"/>
        </w:rPr>
        <w:t>.</w:t>
      </w:r>
    </w:p>
    <w:p w:rsidR="00536A2B" w:rsidRPr="00202423" w:rsidRDefault="00DF72DA" w:rsidP="00DF72D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В соответствии с вышеотмеченным распоряжением, Агентством проведена работа по обобщению разработанных отраслевыми государственными органами проектов законов и подготовлен настоящий проект Закона Кыргызской Республики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hAnsi="Times New Roman" w:cs="Times New Roman"/>
          <w:sz w:val="24"/>
          <w:szCs w:val="24"/>
        </w:rPr>
        <w:t>О внесении изменений в некоторые законодательные акты Кыргызской Республики по вопросам разграничения функций и полномочий государственных органов и органов местного самоуправления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>.</w:t>
      </w:r>
    </w:p>
    <w:p w:rsidR="00AD512B" w:rsidRPr="00202423" w:rsidRDefault="00AD512B" w:rsidP="00AD512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Государственным комитетом по делам обороны Кыргызской Республики внесены предложения по внесению изменений в законы Кыргызской Республики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Об обороне и Вооруженных Силах Кыргызской Республики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мобилизационной подготовке и мобилизации в Кыргызской Республике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всеобщей воинской обязанности граждан Кыргызской Республики, о военной и альтернативной службах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, 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1BD7" w:rsidRPr="00202423" w:rsidRDefault="00AD1BD7" w:rsidP="00DF72D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Согласно предлагаемым изменениям, разграничиваются компетенции уполномоченного государственного органа в сфере обороны и органов местного самоуправления.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Так, согласно пункту 7 части 6 статьи 20 Закона Кыргызской Республики </w:t>
      </w:r>
      <w:r w:rsidR="00202423">
        <w:rPr>
          <w:rFonts w:ascii="Times New Roman" w:hAnsi="Times New Roman" w:cs="Times New Roman"/>
          <w:sz w:val="24"/>
          <w:szCs w:val="24"/>
        </w:rPr>
        <w:t xml:space="preserve">                    «</w:t>
      </w:r>
      <w:r w:rsidRPr="00202423">
        <w:rPr>
          <w:rFonts w:ascii="Times New Roman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 xml:space="preserve"> ведение первичного учета военнообязанных и призывников, принятие их на воинский учет и снятие с учета, содействие в организации призыва на воинскую службу относится к основным государственным полномочиям, которые могут быть делегированы органам местного самоуправления. 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В соответствии с законами Кыргызской Республики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hAnsi="Times New Roman" w:cs="Times New Roman"/>
          <w:sz w:val="24"/>
          <w:szCs w:val="24"/>
        </w:rPr>
        <w:t>О всеобщей воинской обязанности граждан Кыргызской Республики, о военной и альтернативных службах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 xml:space="preserve">,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hAnsi="Times New Roman" w:cs="Times New Roman"/>
          <w:sz w:val="24"/>
          <w:szCs w:val="24"/>
        </w:rPr>
        <w:t>Об обороне и Вооруженных Силах Кыргызской Республики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 xml:space="preserve"> ведение воинского учета является обязанностью органов местного самоуправления.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Таким образом, в настоящее время существует коллизия между законодательством Кыргызской Республики в сфере обороны и законодательством Кыргызской Республики в сфере местного самоуправления.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В связи с изложенным, предлагается работников военно-учетного стола (далее ВУС), который в соответствии с действующим законодательством (законы </w:t>
      </w:r>
      <w:r w:rsidR="0020242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02423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hAnsi="Times New Roman" w:cs="Times New Roman"/>
          <w:sz w:val="24"/>
          <w:szCs w:val="24"/>
        </w:rPr>
        <w:t>О мобилизационной подготовке и мобилизации в Кыргызской Республике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 xml:space="preserve">,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hAnsi="Times New Roman" w:cs="Times New Roman"/>
          <w:sz w:val="24"/>
          <w:szCs w:val="24"/>
        </w:rPr>
        <w:t>О всеобщей воинской обязанности граждан Кыргызской Республики,</w:t>
      </w:r>
      <w:r w:rsidR="00202423">
        <w:rPr>
          <w:rFonts w:ascii="Times New Roman" w:hAnsi="Times New Roman" w:cs="Times New Roman"/>
          <w:sz w:val="24"/>
          <w:szCs w:val="24"/>
        </w:rPr>
        <w:t xml:space="preserve"> </w:t>
      </w:r>
      <w:r w:rsidRPr="00202423">
        <w:rPr>
          <w:rFonts w:ascii="Times New Roman" w:hAnsi="Times New Roman" w:cs="Times New Roman"/>
          <w:sz w:val="24"/>
          <w:szCs w:val="24"/>
        </w:rPr>
        <w:t>о военной и альтернативной службах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>) должн</w:t>
      </w:r>
      <w:r w:rsidR="00F60642" w:rsidRPr="00202423">
        <w:rPr>
          <w:rFonts w:ascii="Times New Roman" w:hAnsi="Times New Roman" w:cs="Times New Roman"/>
          <w:sz w:val="24"/>
          <w:szCs w:val="24"/>
        </w:rPr>
        <w:t>ы</w:t>
      </w:r>
      <w:r w:rsidRPr="00202423">
        <w:rPr>
          <w:rFonts w:ascii="Times New Roman" w:hAnsi="Times New Roman" w:cs="Times New Roman"/>
          <w:sz w:val="24"/>
          <w:szCs w:val="24"/>
        </w:rPr>
        <w:t xml:space="preserve"> содержаться органами местного самоуправления за счет местного бюджета, отнести в ведение Государственного комитета по делам обороны </w:t>
      </w:r>
      <w:r w:rsidR="00F60642" w:rsidRPr="00202423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202423">
        <w:rPr>
          <w:rFonts w:ascii="Times New Roman" w:hAnsi="Times New Roman" w:cs="Times New Roman"/>
          <w:sz w:val="24"/>
          <w:szCs w:val="24"/>
        </w:rPr>
        <w:t xml:space="preserve"> (далее- ГКДО).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В настоящее время по республике привлекается 1047 работников ВУС, расходы денежных средств на содержание указанного количества ВУС указаны в приложении </w:t>
      </w:r>
      <w:r w:rsidR="00AB17C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02423">
        <w:rPr>
          <w:rFonts w:ascii="Times New Roman" w:hAnsi="Times New Roman" w:cs="Times New Roman"/>
          <w:sz w:val="24"/>
          <w:szCs w:val="24"/>
        </w:rPr>
        <w:t>1 к справке-обоснованию.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Предлагаемый к рассмотрению законопроект в целях оптимизации с учетом вводимых цифровизации и онлайн системы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hAnsi="Times New Roman" w:cs="Times New Roman"/>
          <w:sz w:val="24"/>
          <w:szCs w:val="24"/>
        </w:rPr>
        <w:t>Аймак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 xml:space="preserve"> предлагает новую нагрузку содержания работников ВУС.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Так, в настоящее время работники ВУС содержатся из расчета следующей нагрузки:  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- при наличии на учете 300 военнообязанных и призывников - один освобожденный работник;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- при наличии на учете от 300 до 1000 военнообязанных и призывников - два освобожденных работника и на каждые последующие 1000 военнообязанных и призывников - по одному освобожденному работнику (статья 41 З</w:t>
      </w:r>
      <w:r w:rsidR="00AB17CA">
        <w:rPr>
          <w:rFonts w:ascii="Times New Roman" w:hAnsi="Times New Roman" w:cs="Times New Roman"/>
          <w:sz w:val="24"/>
          <w:szCs w:val="24"/>
        </w:rPr>
        <w:t xml:space="preserve">акона </w:t>
      </w:r>
      <w:r w:rsidRPr="00202423">
        <w:rPr>
          <w:rFonts w:ascii="Times New Roman" w:hAnsi="Times New Roman" w:cs="Times New Roman"/>
          <w:sz w:val="24"/>
          <w:szCs w:val="24"/>
        </w:rPr>
        <w:t>К</w:t>
      </w:r>
      <w:r w:rsidR="00AB17CA">
        <w:rPr>
          <w:rFonts w:ascii="Times New Roman" w:hAnsi="Times New Roman" w:cs="Times New Roman"/>
          <w:sz w:val="24"/>
          <w:szCs w:val="24"/>
        </w:rPr>
        <w:t xml:space="preserve">ыргызской </w:t>
      </w:r>
      <w:r w:rsidRPr="00202423">
        <w:rPr>
          <w:rFonts w:ascii="Times New Roman" w:hAnsi="Times New Roman" w:cs="Times New Roman"/>
          <w:sz w:val="24"/>
          <w:szCs w:val="24"/>
        </w:rPr>
        <w:t>Р</w:t>
      </w:r>
      <w:r w:rsidR="00AB17CA">
        <w:rPr>
          <w:rFonts w:ascii="Times New Roman" w:hAnsi="Times New Roman" w:cs="Times New Roman"/>
          <w:sz w:val="24"/>
          <w:szCs w:val="24"/>
        </w:rPr>
        <w:t>еспублики</w:t>
      </w:r>
      <w:r w:rsidRPr="00202423">
        <w:rPr>
          <w:rFonts w:ascii="Times New Roman" w:hAnsi="Times New Roman" w:cs="Times New Roman"/>
          <w:sz w:val="24"/>
          <w:szCs w:val="24"/>
        </w:rPr>
        <w:t xml:space="preserve">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hAnsi="Times New Roman" w:cs="Times New Roman"/>
          <w:sz w:val="24"/>
          <w:szCs w:val="24"/>
        </w:rPr>
        <w:t xml:space="preserve">О всеобщей воинской обязанности граждан Кыргызской Республики, </w:t>
      </w:r>
      <w:r w:rsidR="00AB17CA">
        <w:rPr>
          <w:rFonts w:ascii="Times New Roman" w:hAnsi="Times New Roman" w:cs="Times New Roman"/>
          <w:sz w:val="24"/>
          <w:szCs w:val="24"/>
        </w:rPr>
        <w:t xml:space="preserve">       </w:t>
      </w:r>
      <w:r w:rsidRPr="00202423">
        <w:rPr>
          <w:rFonts w:ascii="Times New Roman" w:hAnsi="Times New Roman" w:cs="Times New Roman"/>
          <w:sz w:val="24"/>
          <w:szCs w:val="24"/>
        </w:rPr>
        <w:t>о военной и альтернативной службах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>)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Законопроект предлагает содержать работников ВУС по следующей нагрузке: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- при наличии на учете от 500 до 1500 военнообязанных и призывников - один освобожденный работник;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- на каждые последующие 1000 военнообязанных и призывников - по одному освобожденному работнику (приложение 2 к справке-обоснованию).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При этом работники ВУС предназначены для организации работы военных комиссариатов на местах и обеспечения выполнения гражданами требований всеобщей воинской обязанности.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На содержание работников ВУС с республиканского бюджета потребуется около 115 567 263 сомов.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Кроме того, законопроектом предлагается исключить из перечня делегируемых государстве</w:t>
      </w:r>
      <w:r w:rsidR="00202423">
        <w:rPr>
          <w:rFonts w:ascii="Times New Roman" w:hAnsi="Times New Roman" w:cs="Times New Roman"/>
          <w:sz w:val="24"/>
          <w:szCs w:val="24"/>
        </w:rPr>
        <w:t>нных полномочий полномочия ГКДО</w:t>
      </w:r>
      <w:r w:rsidRPr="00202423">
        <w:rPr>
          <w:rFonts w:ascii="Times New Roman" w:hAnsi="Times New Roman" w:cs="Times New Roman"/>
          <w:sz w:val="24"/>
          <w:szCs w:val="24"/>
        </w:rPr>
        <w:t>, а именно ведение первичного учета военнообязанных и призывников, принятие их на воинский учет и снятие с учета, содействие в организации призыва на воинскую службу.</w:t>
      </w:r>
    </w:p>
    <w:p w:rsidR="00C517F4" w:rsidRPr="00202423" w:rsidRDefault="00C517F4" w:rsidP="00C517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Так как данная норм</w:t>
      </w:r>
      <w:r w:rsidR="00202423">
        <w:rPr>
          <w:rFonts w:ascii="Times New Roman" w:hAnsi="Times New Roman" w:cs="Times New Roman"/>
          <w:sz w:val="24"/>
          <w:szCs w:val="24"/>
        </w:rPr>
        <w:t xml:space="preserve">а противоречит статье 3 Закона </w:t>
      </w:r>
      <w:r w:rsidR="00202423" w:rsidRPr="00202423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20242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2423">
        <w:rPr>
          <w:rFonts w:ascii="Times New Roman" w:hAnsi="Times New Roman" w:cs="Times New Roman"/>
          <w:sz w:val="24"/>
          <w:szCs w:val="24"/>
        </w:rPr>
        <w:t xml:space="preserve">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Pr="00202423">
        <w:rPr>
          <w:rFonts w:ascii="Times New Roman" w:hAnsi="Times New Roman" w:cs="Times New Roman"/>
          <w:sz w:val="24"/>
          <w:szCs w:val="24"/>
        </w:rPr>
        <w:t>О порядке делегирования органам местного самоуправления отдельных государственных полномочий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  <w:r w:rsidRPr="00202423">
        <w:rPr>
          <w:rFonts w:ascii="Times New Roman" w:hAnsi="Times New Roman" w:cs="Times New Roman"/>
          <w:sz w:val="24"/>
          <w:szCs w:val="24"/>
        </w:rPr>
        <w:t xml:space="preserve"> (Запрещается делегирование органам местного самоуправления полномочий органов судебной власти, прокуратуры и других правоохранительных органов, а также иных государственных полномочий, связанных с обеспечением государственной целостности и безопасности Кыргызской Республики, за исключением полномочий правоохранительных органов по обеспечению охраны общественного порядка).</w:t>
      </w:r>
    </w:p>
    <w:p w:rsidR="00F06532" w:rsidRPr="00202423" w:rsidRDefault="00F06532" w:rsidP="00F0653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Государственным агентством по делам молодежи, физической культуры и спорта при Правительстве Кыргызской Республики </w:t>
      </w:r>
      <w:r w:rsidR="00E815BC" w:rsidRPr="00202423">
        <w:rPr>
          <w:rFonts w:ascii="Times New Roman" w:hAnsi="Times New Roman" w:cs="Times New Roman"/>
          <w:sz w:val="24"/>
          <w:szCs w:val="24"/>
        </w:rPr>
        <w:t xml:space="preserve">предложено внесение изменений в законы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физической культуре и спорте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национальных видах спорта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паралимпийском спорте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Согласно Закону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существуют 25 основных вопросов местного значения, два из которых затрагивают сферу физической культуры и спорта. Согласно данным пунктам, органы местного самоуправления обеспечивают функционирование </w:t>
      </w:r>
      <w:r w:rsidRPr="00202423">
        <w:rPr>
          <w:rFonts w:ascii="Times New Roman" w:hAnsi="Times New Roman" w:cs="Times New Roman"/>
          <w:sz w:val="24"/>
          <w:szCs w:val="24"/>
        </w:rPr>
        <w:t>спортивных сооружений, условия для развития физической культуры и массового спорта.</w:t>
      </w:r>
    </w:p>
    <w:p w:rsidR="00C5421C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 xml:space="preserve">В этой связи, </w:t>
      </w:r>
      <w:r w:rsidR="00E815BC" w:rsidRPr="00202423">
        <w:rPr>
          <w:rFonts w:ascii="Times New Roman" w:hAnsi="Times New Roman" w:cs="Times New Roman"/>
          <w:sz w:val="24"/>
          <w:szCs w:val="24"/>
        </w:rPr>
        <w:t>проектом Закона предложены</w:t>
      </w:r>
      <w:r w:rsidRPr="00202423">
        <w:rPr>
          <w:rFonts w:ascii="Times New Roman" w:hAnsi="Times New Roman" w:cs="Times New Roman"/>
          <w:sz w:val="24"/>
          <w:szCs w:val="24"/>
        </w:rPr>
        <w:t xml:space="preserve"> поправки, детализирующие для органов местного самоуправления их полномочия в отрасли физической культуры и спорта. Важно отметить, что законопроектами предполагается вопросы развития спорта высших достижений</w:t>
      </w:r>
      <w:r w:rsidR="00E815BC" w:rsidRPr="00202423">
        <w:rPr>
          <w:rFonts w:ascii="Times New Roman" w:hAnsi="Times New Roman" w:cs="Times New Roman"/>
          <w:sz w:val="24"/>
          <w:szCs w:val="24"/>
        </w:rPr>
        <w:t xml:space="preserve"> </w:t>
      </w:r>
      <w:r w:rsidRPr="00202423">
        <w:rPr>
          <w:rFonts w:ascii="Times New Roman" w:hAnsi="Times New Roman" w:cs="Times New Roman"/>
          <w:sz w:val="24"/>
          <w:szCs w:val="24"/>
        </w:rPr>
        <w:t xml:space="preserve">возложить исключительно на Правительство Кыргызской Республики, на органы местного самоуправления вопросы массовой физической культуры и спорта. </w:t>
      </w:r>
    </w:p>
    <w:p w:rsidR="008610EE" w:rsidRDefault="008610EE" w:rsidP="008610E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Министерством транспорта и дорог Кыргызской Республики выражена позиция о нецелесообразности реализации вышеуказанной статьи, в связи с чем, предложения изложить вышеуказанный пункт в следующей редакции «</w:t>
      </w:r>
      <w:r w:rsidRPr="00ED0B3C">
        <w:rPr>
          <w:rFonts w:ascii="Times New Roman" w:hAnsi="Times New Roman" w:cs="Times New Roman"/>
          <w:sz w:val="24"/>
          <w:szCs w:val="24"/>
        </w:rPr>
        <w:t>Местные государственные администрации и органы местного самоуправления в области обеспечения безопасности дорожного движения в соответствии с законодательством Кыргызской Республики в пределах своей компетенции взаимодействуют с государственными, осуществлявшими деятельность в области обеспечения безопасности дорожного движения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Министерством сельского хозяйства, пищевой промышленности и ме</w:t>
      </w:r>
      <w:r w:rsidR="00F60642" w:rsidRPr="00202423">
        <w:rPr>
          <w:rFonts w:ascii="Times New Roman" w:eastAsia="Calibri" w:hAnsi="Times New Roman" w:cs="Times New Roman"/>
          <w:sz w:val="24"/>
          <w:szCs w:val="24"/>
        </w:rPr>
        <w:t>лиорации Кыргызской Республики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40D21" w:rsidRPr="00202423">
        <w:rPr>
          <w:rFonts w:ascii="Times New Roman" w:eastAsia="Calibri" w:hAnsi="Times New Roman" w:cs="Times New Roman"/>
          <w:sz w:val="24"/>
          <w:szCs w:val="24"/>
        </w:rPr>
        <w:t xml:space="preserve">предложено внесение изменений 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в Закон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840D21" w:rsidRPr="00202423">
        <w:rPr>
          <w:rFonts w:ascii="Times New Roman" w:eastAsia="Calibri" w:hAnsi="Times New Roman" w:cs="Times New Roman"/>
          <w:sz w:val="24"/>
          <w:szCs w:val="24"/>
        </w:rPr>
        <w:t>в частности по: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пункта</w:t>
      </w:r>
      <w:r w:rsidR="00840D21" w:rsidRPr="00202423">
        <w:rPr>
          <w:rFonts w:ascii="Times New Roman" w:eastAsia="Calibri" w:hAnsi="Times New Roman" w:cs="Times New Roman"/>
          <w:sz w:val="24"/>
          <w:szCs w:val="24"/>
        </w:rPr>
        <w:t>м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9,10 и 11 части 6 статьи 20: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– обобщение материалов по перспективному развитию сельскохозяйственного производства, составление экономических прогнозов по производству сельскохозяйственной продукции (пункт 9);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– содействие в организации своевременного проведения ветеринарно-санитарных, противоэпизоотических мероприятий и селекционно-племенной работы в животноводстве (пункт 10);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– обеспечение надлежащих мер по борьбе с потравами посевов сельскохозяйственных культур, охране лесозащитных полос и лесных массивов (пункт11).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1) По пункту 9 части 6 статьи 20 Закона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Согласно пункту 7 Положения о Министерств</w:t>
      </w:r>
      <w:r w:rsidR="00202423">
        <w:rPr>
          <w:rFonts w:ascii="Times New Roman" w:eastAsia="Calibri" w:hAnsi="Times New Roman" w:cs="Times New Roman"/>
          <w:sz w:val="24"/>
          <w:szCs w:val="24"/>
        </w:rPr>
        <w:t>е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сельского хозяйства, пищевой промышленности и мелиорации Кыргызской Республики, утвержденного постановлением Правительства Кыргызской Республики от 11 ноября 2016 года №576, полномочие по пункту 9 части 6 статьи 20 Закона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>, является основной функцией отраслевой политики Министерства.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Министерством ежемесячно, ежеквартально и ежегодно составляется экономическое прогнозирование по производству сельскохозяйственной продукции в целом по республике и регионам, а также проводится анализ фактического выполнения прогноза, и это все доводится до Аппарата Правительства Кыргызской Республики, Министерству экономики Кыргызской Республики, полномочным представителям Правительства Кыргызской Республики в областях, местным государственным администрациям районов и районным управлениям аграрного развития.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Передача данного государственного полномочия органам местного самоуправления влечет: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– лишение Министерства основной функции отраслевой политики в сфере сельского хозяйства;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– сокращение 5 (пяти) штатных единиц Министерства, которые замещены специалистами, занимающимися реализацией данного полномочия;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– образование дополнительных 457 штатных единиц в 457 айыл окмотах с общим годовым фондом заработной платы на сумму 69,8 млн сомов, что гораздо превышает общий годовой фонд заработной платы 5 специалистов Министерства и существенно увеличит нагрузку на государственный бюджет в связи с трансфертом (субвенцией) в местный бюджет.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– вероятность срыва работ по составлению ежемесячного, ежеквартального и ежегодного экономического прогнозирования по производству сельскохозяйственной продукции в целом по республике и регионам, а также проведению анализа фактического выполнения прогноза, доведению всего этого до Аппарата Правительства Кыргызской Республики, Министерству экономики Кыргызской Республики, полномочным представителям Правительства Кыргызской Республики в областях, местным государственным администрациям районов и районным управлениям аграрного развития, так как практически ликвидируется звено, обобщающее всю эту информацию.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Исходя из вышеизложенного, предлагается исключить пункт 9 части 6 статьи 20 Закона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2) По пункту 10 части 6 статьи 20 Закона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племенном деле в животноводстве Кыргызской Республики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уполномоченным государственным органом по управлению племенным делом является государственный орган исполнительной власти в области управления племенным делом, определяемый Правительством Кыргызской Республики.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Племенное дело в Кыргызской Республике осуществляется субъектами племенного дела. Субъектами племенного дела могут быть физические и юридические лица, независимо от форм собственности, осуществляющие разведение племенных животных, производство и использование племенной продукции (материала) в селекционных целях, а также оказание услуг в племенном деле.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Государственная поддержка субъектов племенного дела осуществляется на основании положения, утвержденного Постановлением Правительства Кыргызской Республики от 15 декабря 2017 года №</w:t>
      </w:r>
      <w:r w:rsidR="000D35C2" w:rsidRPr="002024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2423">
        <w:rPr>
          <w:rFonts w:ascii="Times New Roman" w:eastAsia="Calibri" w:hAnsi="Times New Roman" w:cs="Times New Roman"/>
          <w:sz w:val="24"/>
          <w:szCs w:val="24"/>
        </w:rPr>
        <w:t>812 путем финансирования за счет государственного бюджета разницы между рыночной ценой и затрат на выращивание и содержание племенного скота.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Государственный контроль за селекционно-племенной работой осуществляется уполномоченным государственным органом по управлению племенным делом. Мероприятия по государственному контролю за селекционно-племенной работой проводятся в целях осуществления единой политики в области племенного дела в животноводстве, периодической проверки соответствия племенных хозяйств их статусу, сохранения генофонда племенных животных, а также селекционно-племенных достижений.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Уполномоченный государственный орган по управлению племенным делом координирует деятельность субъектов племенного дела.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Следовательно, делегирование государственных полномочий в сфере организации своевременного проведения селекционно-племенной работы в животноводстве, определенные законодательством Кыргызской Республики, не представляется возможным. 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На основе вышеизложенного предлагается исключить из пункта 10 части 6 статьи 20 Закона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слова: </w:t>
      </w:r>
      <w:r w:rsidR="00202423">
        <w:rPr>
          <w:rFonts w:ascii="Times New Roman" w:eastAsia="Calibri" w:hAnsi="Times New Roman" w:cs="Times New Roman"/>
          <w:sz w:val="24"/>
          <w:szCs w:val="24"/>
        </w:rPr>
        <w:t xml:space="preserve">                              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и селекционно-племенной работы в животноводстве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3) По пункту 11 части 6 статьи 20 Закона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401E0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Передача государственного полномочия органам местного самоуправления по обеспечению надлежащих мер по борьбе с потравами посевов сельскохозяйственных культур не выполнима по той причине, что данное полномочие не входит в компетенцию Министерства. </w:t>
      </w:r>
    </w:p>
    <w:p w:rsidR="00E815BC" w:rsidRPr="00202423" w:rsidRDefault="00F401E0" w:rsidP="00F401E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На основе вышеизложенного предлагается исключить из пункта 11 части 6 статьи 20 Закона Кыргызской Республики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местном самоуправлении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слова: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борьбе с потравами посевов сельскохозяйственных культур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5421C" w:rsidRPr="00202423" w:rsidRDefault="00C5421C" w:rsidP="009A792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На основании вышеизложенного, в целях законодательного разделения функций и полномочий </w:t>
      </w:r>
      <w:r w:rsidR="00C716B2" w:rsidRPr="00202423">
        <w:rPr>
          <w:rFonts w:ascii="Times New Roman" w:eastAsia="Calibri" w:hAnsi="Times New Roman" w:cs="Times New Roman"/>
          <w:sz w:val="24"/>
          <w:szCs w:val="24"/>
        </w:rPr>
        <w:t>государственных органов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и органов местного самоуправления бы</w:t>
      </w:r>
      <w:r w:rsidR="009A7925" w:rsidRPr="00202423">
        <w:rPr>
          <w:rFonts w:ascii="Times New Roman" w:eastAsia="Calibri" w:hAnsi="Times New Roman" w:cs="Times New Roman"/>
          <w:sz w:val="24"/>
          <w:szCs w:val="24"/>
        </w:rPr>
        <w:t>л подготовлен настоящий проект З</w:t>
      </w:r>
      <w:r w:rsidRPr="00202423">
        <w:rPr>
          <w:rFonts w:ascii="Times New Roman" w:eastAsia="Calibri" w:hAnsi="Times New Roman" w:cs="Times New Roman"/>
          <w:sz w:val="24"/>
          <w:szCs w:val="24"/>
        </w:rPr>
        <w:t>акона Кыргызской Республики</w:t>
      </w:r>
      <w:r w:rsidRPr="00202423">
        <w:rPr>
          <w:rFonts w:ascii="Times New Roman" w:hAnsi="Times New Roman" w:cs="Times New Roman"/>
          <w:sz w:val="24"/>
          <w:szCs w:val="24"/>
        </w:rPr>
        <w:t xml:space="preserve"> </w:t>
      </w:r>
      <w:r w:rsidR="00202423">
        <w:rPr>
          <w:rFonts w:ascii="Times New Roman" w:hAnsi="Times New Roman" w:cs="Times New Roman"/>
          <w:sz w:val="24"/>
          <w:szCs w:val="24"/>
        </w:rPr>
        <w:t>«</w:t>
      </w:r>
      <w:r w:rsidR="009A7925" w:rsidRPr="00202423">
        <w:rPr>
          <w:rFonts w:ascii="Times New Roman" w:hAnsi="Times New Roman" w:cs="Times New Roman"/>
          <w:sz w:val="24"/>
          <w:szCs w:val="24"/>
        </w:rPr>
        <w:t>О внесении изменений в некоторые законодательные акты Кыргызской Республики по вопросам разграничения функций и полномочий государственных органов</w:t>
      </w:r>
      <w:r w:rsidR="00EE61F3" w:rsidRPr="00202423">
        <w:rPr>
          <w:rFonts w:ascii="Times New Roman" w:hAnsi="Times New Roman" w:cs="Times New Roman"/>
          <w:sz w:val="24"/>
          <w:szCs w:val="24"/>
        </w:rPr>
        <w:t xml:space="preserve"> </w:t>
      </w:r>
      <w:r w:rsidR="009A7925" w:rsidRPr="00202423">
        <w:rPr>
          <w:rFonts w:ascii="Times New Roman" w:hAnsi="Times New Roman" w:cs="Times New Roman"/>
          <w:sz w:val="24"/>
          <w:szCs w:val="24"/>
        </w:rPr>
        <w:t>и органов местного самоуправления</w:t>
      </w:r>
      <w:r w:rsidR="00202423">
        <w:rPr>
          <w:rFonts w:ascii="Times New Roman" w:hAnsi="Times New Roman" w:cs="Times New Roman"/>
          <w:sz w:val="24"/>
          <w:szCs w:val="24"/>
        </w:rPr>
        <w:t>»</w:t>
      </w:r>
    </w:p>
    <w:p w:rsidR="00EE61F3" w:rsidRPr="00202423" w:rsidRDefault="00EE61F3" w:rsidP="009A792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2423">
        <w:rPr>
          <w:rFonts w:ascii="Times New Roman" w:eastAsia="Calibri" w:hAnsi="Times New Roman" w:cs="Times New Roman"/>
          <w:b/>
          <w:sz w:val="24"/>
          <w:szCs w:val="24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   </w:t>
      </w:r>
    </w:p>
    <w:p w:rsidR="00EE61F3" w:rsidRPr="00202423" w:rsidRDefault="00EE61F3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b/>
          <w:sz w:val="24"/>
          <w:szCs w:val="24"/>
        </w:rPr>
        <w:t xml:space="preserve">4. Информация о результатах общественного обсуждения </w:t>
      </w:r>
    </w:p>
    <w:p w:rsidR="00EE61F3" w:rsidRPr="00202423" w:rsidRDefault="003145A5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45A5">
        <w:rPr>
          <w:rFonts w:ascii="Times New Roman" w:eastAsia="Times New Roman" w:hAnsi="Times New Roman" w:cs="Times New Roman"/>
          <w:sz w:val="24"/>
          <w:szCs w:val="24"/>
        </w:rPr>
        <w:t>В соответствии со статьей 22 Закона Кыргызской Республики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45A5">
        <w:rPr>
          <w:rFonts w:ascii="Times New Roman" w:eastAsia="Times New Roman" w:hAnsi="Times New Roman" w:cs="Times New Roman"/>
          <w:sz w:val="24"/>
          <w:szCs w:val="24"/>
        </w:rPr>
        <w:t xml:space="preserve">«О нормативных правовых актах Кыргызской Республики», в целях проведения процедуры общественного обсуждения, данный проект </w:t>
      </w:r>
      <w:r>
        <w:rPr>
          <w:rFonts w:ascii="Times New Roman" w:eastAsia="Times New Roman" w:hAnsi="Times New Roman" w:cs="Times New Roman"/>
          <w:sz w:val="24"/>
          <w:szCs w:val="24"/>
        </w:rPr>
        <w:t>Закона</w:t>
      </w:r>
      <w:r w:rsidRPr="003145A5">
        <w:rPr>
          <w:rFonts w:ascii="Times New Roman" w:eastAsia="Times New Roman" w:hAnsi="Times New Roman" w:cs="Times New Roman"/>
          <w:sz w:val="24"/>
          <w:szCs w:val="24"/>
        </w:rPr>
        <w:t xml:space="preserve"> был направлен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3145A5">
        <w:rPr>
          <w:rFonts w:ascii="Times New Roman" w:eastAsia="Times New Roman" w:hAnsi="Times New Roman" w:cs="Times New Roman"/>
          <w:sz w:val="24"/>
          <w:szCs w:val="24"/>
        </w:rPr>
        <w:t>Аппарат Правительства Кыргызской Республики для размещения на официальном сайте Правительства Кыргызской Республики</w:t>
      </w:r>
      <w:r w:rsidR="008610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145A5">
        <w:rPr>
          <w:rFonts w:ascii="Times New Roman" w:eastAsia="Times New Roman" w:hAnsi="Times New Roman" w:cs="Times New Roman"/>
          <w:sz w:val="24"/>
          <w:szCs w:val="24"/>
        </w:rPr>
        <w:t xml:space="preserve"> Информация об итогах общественного обсуждения будет отражена в итоговой справке.</w:t>
      </w:r>
    </w:p>
    <w:p w:rsidR="00ED0B3C" w:rsidRDefault="00ED0B3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2423">
        <w:rPr>
          <w:rFonts w:ascii="Times New Roman" w:eastAsia="Calibri" w:hAnsi="Times New Roman" w:cs="Times New Roman"/>
          <w:b/>
          <w:sz w:val="24"/>
          <w:szCs w:val="24"/>
        </w:rPr>
        <w:t xml:space="preserve">5. Анализ соответствия проекта законодательству </w:t>
      </w: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Представленный проект Закона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  </w:t>
      </w:r>
    </w:p>
    <w:p w:rsidR="00EE61F3" w:rsidRDefault="00EE61F3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2423">
        <w:rPr>
          <w:rFonts w:ascii="Times New Roman" w:eastAsia="Calibri" w:hAnsi="Times New Roman" w:cs="Times New Roman"/>
          <w:b/>
          <w:sz w:val="24"/>
          <w:szCs w:val="24"/>
        </w:rPr>
        <w:t xml:space="preserve">6. Информация о необходимости финансирования </w:t>
      </w:r>
    </w:p>
    <w:p w:rsidR="003E037D" w:rsidRPr="00202423" w:rsidRDefault="003E037D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В настоящее время по республике привлекается 1047 работников ВУС, расходы денежных средств на содержание указанного количества ВУС по расчетам составляют – 242 604 350 сомов</w:t>
      </w:r>
      <w:r w:rsidR="003C42B9" w:rsidRPr="00202423">
        <w:rPr>
          <w:rFonts w:ascii="Times New Roman" w:eastAsia="Calibri" w:hAnsi="Times New Roman" w:cs="Times New Roman"/>
          <w:sz w:val="24"/>
          <w:szCs w:val="24"/>
        </w:rPr>
        <w:t xml:space="preserve"> в год</w:t>
      </w:r>
      <w:r w:rsidRPr="002024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E037D" w:rsidRPr="00202423" w:rsidRDefault="003E037D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Предлагаемый к рассмотрению законопроект в целях оптимизации с учетом вводимых цифровизации и онлайн системы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Аймак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предлагает новую нагрузку содержания работников ВУС.</w:t>
      </w:r>
    </w:p>
    <w:p w:rsidR="003E037D" w:rsidRPr="00202423" w:rsidRDefault="003E037D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Так, в настоящее время работники ВУС содержатся из расчета следующей нагрузки:  </w:t>
      </w:r>
    </w:p>
    <w:p w:rsidR="003E037D" w:rsidRPr="00202423" w:rsidRDefault="003E037D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- при наличии на учете 300 военнообязанных и призывников - один освобожденный работник;</w:t>
      </w:r>
    </w:p>
    <w:p w:rsidR="003E037D" w:rsidRPr="00202423" w:rsidRDefault="003E037D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- при наличии на учете от 300 до 1000 военнообязанных и призывников - два освобожденных работника и на каждые последующие 1000 военнообязанных и призывников - по одному освобожденному работнику (статья 41 З</w:t>
      </w:r>
      <w:r w:rsidR="00AB17CA">
        <w:rPr>
          <w:rFonts w:ascii="Times New Roman" w:eastAsia="Calibri" w:hAnsi="Times New Roman" w:cs="Times New Roman"/>
          <w:sz w:val="24"/>
          <w:szCs w:val="24"/>
        </w:rPr>
        <w:t xml:space="preserve">акона </w:t>
      </w:r>
      <w:r w:rsidRPr="00202423">
        <w:rPr>
          <w:rFonts w:ascii="Times New Roman" w:eastAsia="Calibri" w:hAnsi="Times New Roman" w:cs="Times New Roman"/>
          <w:sz w:val="24"/>
          <w:szCs w:val="24"/>
        </w:rPr>
        <w:t>К</w:t>
      </w:r>
      <w:r w:rsidR="00AB17CA">
        <w:rPr>
          <w:rFonts w:ascii="Times New Roman" w:eastAsia="Calibri" w:hAnsi="Times New Roman" w:cs="Times New Roman"/>
          <w:sz w:val="24"/>
          <w:szCs w:val="24"/>
        </w:rPr>
        <w:t xml:space="preserve">ыргызской </w:t>
      </w:r>
      <w:r w:rsidRPr="00202423">
        <w:rPr>
          <w:rFonts w:ascii="Times New Roman" w:eastAsia="Calibri" w:hAnsi="Times New Roman" w:cs="Times New Roman"/>
          <w:sz w:val="24"/>
          <w:szCs w:val="24"/>
        </w:rPr>
        <w:t>Р</w:t>
      </w:r>
      <w:r w:rsidR="00AB17CA">
        <w:rPr>
          <w:rFonts w:ascii="Times New Roman" w:eastAsia="Calibri" w:hAnsi="Times New Roman" w:cs="Times New Roman"/>
          <w:sz w:val="24"/>
          <w:szCs w:val="24"/>
        </w:rPr>
        <w:t>еспублики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02423">
        <w:rPr>
          <w:rFonts w:ascii="Times New Roman" w:eastAsia="Calibri" w:hAnsi="Times New Roman" w:cs="Times New Roman"/>
          <w:sz w:val="24"/>
          <w:szCs w:val="24"/>
        </w:rPr>
        <w:t>«</w:t>
      </w:r>
      <w:r w:rsidRPr="00202423">
        <w:rPr>
          <w:rFonts w:ascii="Times New Roman" w:eastAsia="Calibri" w:hAnsi="Times New Roman" w:cs="Times New Roman"/>
          <w:sz w:val="24"/>
          <w:szCs w:val="24"/>
        </w:rPr>
        <w:t>О всеобщей воинской обязанности граждан Кыргызской Республики, о военной и альтернативной службах</w:t>
      </w:r>
      <w:r w:rsidR="00202423">
        <w:rPr>
          <w:rFonts w:ascii="Times New Roman" w:eastAsia="Calibri" w:hAnsi="Times New Roman" w:cs="Times New Roman"/>
          <w:sz w:val="24"/>
          <w:szCs w:val="24"/>
        </w:rPr>
        <w:t>»</w:t>
      </w:r>
      <w:r w:rsidRPr="00202423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E037D" w:rsidRPr="00202423" w:rsidRDefault="003E037D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Законопроект предлагает содержать работников ВУС по следующей нагрузке:</w:t>
      </w:r>
    </w:p>
    <w:p w:rsidR="003E037D" w:rsidRPr="00202423" w:rsidRDefault="003E037D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- при наличии на учете от 500 до 1500 военнообязанных и призывников - один освобожденный работник;</w:t>
      </w:r>
    </w:p>
    <w:p w:rsidR="003E037D" w:rsidRPr="00202423" w:rsidRDefault="003E037D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- на каждые последующие 1000 военнообязанных и призывников - по одному освобожденному работнику (приложение 2 к справке-обоснованию).</w:t>
      </w:r>
    </w:p>
    <w:p w:rsidR="003E037D" w:rsidRPr="00202423" w:rsidRDefault="003E037D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При этом работники ВУС предназначены для организации работы военных комиссариатов на местах и обеспечения выполнения гражданами требований всеобщей воинской обязанности.</w:t>
      </w:r>
    </w:p>
    <w:p w:rsidR="00B62D2A" w:rsidRPr="00202423" w:rsidRDefault="003E037D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На содержание работников ВУС с республиканского бюджета потре</w:t>
      </w:r>
      <w:r w:rsidR="00B62D2A" w:rsidRPr="00202423">
        <w:rPr>
          <w:rFonts w:ascii="Times New Roman" w:eastAsia="Calibri" w:hAnsi="Times New Roman" w:cs="Times New Roman"/>
          <w:sz w:val="24"/>
          <w:szCs w:val="24"/>
        </w:rPr>
        <w:t>буется около 115 567 263 сомов.</w:t>
      </w:r>
    </w:p>
    <w:p w:rsidR="003E037D" w:rsidRPr="00202423" w:rsidRDefault="00B62D2A" w:rsidP="003E037D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>В результате, принятие настоящих норм проекта Закона позволит сэкономить государственному бюджету 127 037 087 сомов</w:t>
      </w:r>
      <w:r w:rsidR="00AB17CA">
        <w:rPr>
          <w:rFonts w:ascii="Times New Roman" w:eastAsia="Calibri" w:hAnsi="Times New Roman" w:cs="Times New Roman"/>
          <w:sz w:val="24"/>
          <w:szCs w:val="24"/>
        </w:rPr>
        <w:t>.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E61F3" w:rsidRPr="00202423" w:rsidRDefault="00B62D2A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Относительно содержания учреждений физической культуры и спорта, которые будут переведены в ведение </w:t>
      </w:r>
      <w:r w:rsidR="00202423" w:rsidRPr="00202423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агентства по делам молодежи, физической культуры и спорта при Правительстве Кыргызской Республики </w:t>
      </w: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с ведения органов местного самоуправления в рамках разграничения функций, с республиканского бюджета потребуется </w:t>
      </w:r>
      <w:r w:rsidR="00C5421C" w:rsidRPr="00202423">
        <w:rPr>
          <w:rFonts w:ascii="Times New Roman" w:eastAsia="Calibri" w:hAnsi="Times New Roman" w:cs="Times New Roman"/>
          <w:sz w:val="24"/>
          <w:szCs w:val="24"/>
        </w:rPr>
        <w:t xml:space="preserve">дополнительно </w:t>
      </w:r>
      <w:r w:rsidRPr="00202423">
        <w:rPr>
          <w:rFonts w:ascii="Times New Roman" w:eastAsia="Calibri" w:hAnsi="Times New Roman" w:cs="Times New Roman"/>
          <w:sz w:val="24"/>
          <w:szCs w:val="24"/>
        </w:rPr>
        <w:t>порядка 89 512 491 сомов</w:t>
      </w:r>
      <w:r w:rsidR="003617FE" w:rsidRPr="00202423">
        <w:rPr>
          <w:rFonts w:ascii="Times New Roman" w:eastAsia="Calibri" w:hAnsi="Times New Roman" w:cs="Times New Roman"/>
          <w:sz w:val="24"/>
          <w:szCs w:val="24"/>
        </w:rPr>
        <w:t xml:space="preserve"> (приложение 3)</w:t>
      </w:r>
      <w:r w:rsidRPr="0020242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2D2A" w:rsidRPr="00202423" w:rsidRDefault="00B62D2A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2423">
        <w:rPr>
          <w:rFonts w:ascii="Times New Roman" w:eastAsia="Calibri" w:hAnsi="Times New Roman" w:cs="Times New Roman"/>
          <w:b/>
          <w:sz w:val="24"/>
          <w:szCs w:val="24"/>
        </w:rPr>
        <w:t xml:space="preserve">7. Информация об анализе регулятивного воздействия     </w:t>
      </w: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Представленный проект Закона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    </w:t>
      </w:r>
    </w:p>
    <w:p w:rsidR="00C5421C" w:rsidRPr="00202423" w:rsidRDefault="00C5421C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4EBB" w:rsidRPr="00202423" w:rsidRDefault="00754EBB" w:rsidP="00C5421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34D9" w:rsidRPr="00202423" w:rsidRDefault="00FA34D9" w:rsidP="00FA3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423">
        <w:rPr>
          <w:rFonts w:ascii="Times New Roman" w:hAnsi="Times New Roman" w:cs="Times New Roman"/>
          <w:b/>
          <w:sz w:val="24"/>
          <w:szCs w:val="24"/>
        </w:rPr>
        <w:t>Директор Государственного агентства</w:t>
      </w:r>
    </w:p>
    <w:p w:rsidR="00FA34D9" w:rsidRPr="00202423" w:rsidRDefault="00FA34D9" w:rsidP="00FA3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423">
        <w:rPr>
          <w:rFonts w:ascii="Times New Roman" w:hAnsi="Times New Roman" w:cs="Times New Roman"/>
          <w:b/>
          <w:sz w:val="24"/>
          <w:szCs w:val="24"/>
        </w:rPr>
        <w:t>по делам местного самоуправления</w:t>
      </w:r>
    </w:p>
    <w:p w:rsidR="00FA34D9" w:rsidRPr="00202423" w:rsidRDefault="00FA34D9" w:rsidP="00FA3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423">
        <w:rPr>
          <w:rFonts w:ascii="Times New Roman" w:hAnsi="Times New Roman" w:cs="Times New Roman"/>
          <w:b/>
          <w:sz w:val="24"/>
          <w:szCs w:val="24"/>
        </w:rPr>
        <w:t>и межэтнических отношений при</w:t>
      </w:r>
    </w:p>
    <w:p w:rsidR="00FA34D9" w:rsidRPr="00202423" w:rsidRDefault="00FA34D9" w:rsidP="00FA34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423">
        <w:rPr>
          <w:rFonts w:ascii="Times New Roman" w:hAnsi="Times New Roman" w:cs="Times New Roman"/>
          <w:b/>
          <w:sz w:val="24"/>
          <w:szCs w:val="24"/>
        </w:rPr>
        <w:t xml:space="preserve">Правительстве Кыргызской Республики </w:t>
      </w:r>
      <w:r w:rsidRPr="00202423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202423">
        <w:rPr>
          <w:rFonts w:ascii="Times New Roman" w:hAnsi="Times New Roman" w:cs="Times New Roman"/>
          <w:b/>
          <w:sz w:val="24"/>
          <w:szCs w:val="24"/>
        </w:rPr>
        <w:tab/>
      </w:r>
      <w:r w:rsidRPr="00202423">
        <w:rPr>
          <w:rFonts w:ascii="Times New Roman" w:hAnsi="Times New Roman" w:cs="Times New Roman"/>
          <w:b/>
          <w:sz w:val="24"/>
          <w:szCs w:val="24"/>
        </w:rPr>
        <w:tab/>
      </w:r>
      <w:r w:rsidRPr="00202423">
        <w:rPr>
          <w:rFonts w:ascii="Times New Roman" w:hAnsi="Times New Roman" w:cs="Times New Roman"/>
          <w:b/>
          <w:sz w:val="24"/>
          <w:szCs w:val="24"/>
        </w:rPr>
        <w:tab/>
        <w:t xml:space="preserve">        Б.У. Салиев</w:t>
      </w:r>
    </w:p>
    <w:p w:rsidR="005D225A" w:rsidRPr="00202423" w:rsidRDefault="005D225A" w:rsidP="00C5421C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8610EE" w:rsidRDefault="008610E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</w:p>
    <w:p w:rsidR="003617FE" w:rsidRPr="00202423" w:rsidRDefault="003617F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bookmarkStart w:id="0" w:name="_GoBack"/>
      <w:bookmarkEnd w:id="0"/>
      <w:r w:rsidRPr="00202423">
        <w:rPr>
          <w:rFonts w:ascii="Times New Roman" w:hAnsi="Times New Roman" w:cs="Times New Roman"/>
          <w:sz w:val="24"/>
          <w:szCs w:val="20"/>
        </w:rPr>
        <w:t>Приложение 1</w:t>
      </w:r>
    </w:p>
    <w:p w:rsidR="003617FE" w:rsidRPr="00202423" w:rsidRDefault="003617FE" w:rsidP="00361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p w:rsidR="003617FE" w:rsidRPr="00202423" w:rsidRDefault="003617FE" w:rsidP="00361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202423">
        <w:rPr>
          <w:rFonts w:ascii="Times New Roman" w:hAnsi="Times New Roman" w:cs="Times New Roman"/>
          <w:sz w:val="24"/>
          <w:szCs w:val="20"/>
        </w:rPr>
        <w:t>Сведения о расходах, выделяемых на содержание работников ВУС</w:t>
      </w:r>
    </w:p>
    <w:p w:rsidR="003617FE" w:rsidRPr="00202423" w:rsidRDefault="003617FE" w:rsidP="00361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202423">
        <w:rPr>
          <w:rFonts w:ascii="Times New Roman" w:hAnsi="Times New Roman" w:cs="Times New Roman"/>
          <w:sz w:val="24"/>
          <w:szCs w:val="20"/>
        </w:rPr>
        <w:t xml:space="preserve"> в настоящее время </w:t>
      </w:r>
    </w:p>
    <w:p w:rsidR="003617FE" w:rsidRPr="00202423" w:rsidRDefault="003617FE" w:rsidP="003617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</w:p>
    <w:tbl>
      <w:tblPr>
        <w:tblW w:w="91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977"/>
        <w:gridCol w:w="1985"/>
        <w:gridCol w:w="1007"/>
        <w:gridCol w:w="821"/>
        <w:gridCol w:w="850"/>
        <w:gridCol w:w="1119"/>
      </w:tblGrid>
      <w:tr w:rsidR="000B66C1" w:rsidRPr="00202423" w:rsidTr="000B66C1">
        <w:trPr>
          <w:trHeight w:val="247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ind w:right="19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Р(Г)ВК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ВУС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sz w:val="20"/>
                <w:szCs w:val="20"/>
              </w:rPr>
              <w:t>Месячная сумма з/п на Месячная сумма з/п на одного ВУС состоит:</w:t>
            </w:r>
          </w:p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sz w:val="20"/>
                <w:szCs w:val="20"/>
              </w:rPr>
              <w:t>-соц.ф.,</w:t>
            </w:r>
          </w:p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+надбавка за выслугу лет, </w:t>
            </w:r>
          </w:p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sz w:val="20"/>
                <w:szCs w:val="20"/>
              </w:rPr>
              <w:t>+ поправочный коэфф.,</w:t>
            </w:r>
          </w:p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sz w:val="20"/>
                <w:szCs w:val="20"/>
              </w:rPr>
              <w:t>+за непрерывный стаж,</w:t>
            </w:r>
          </w:p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sz w:val="20"/>
                <w:szCs w:val="20"/>
              </w:rPr>
              <w:t>+кл.чин,</w:t>
            </w:r>
          </w:p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sz w:val="20"/>
                <w:szCs w:val="20"/>
              </w:rPr>
              <w:t>+коэфф. Кратности,</w:t>
            </w:r>
          </w:p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sz w:val="20"/>
                <w:szCs w:val="20"/>
              </w:rPr>
              <w:t>+надбавка за высокогорье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Фонд оздоровления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Премиальные по итогам года </w:t>
            </w:r>
          </w:p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Дорожные расходы и прочие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sz w:val="20"/>
                <w:szCs w:val="20"/>
              </w:rPr>
              <w:t>Итого: 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Аламудунский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627000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Московский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475000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Кеминский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285000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Панфиловский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228000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Ысык-Атинский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544000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Сокулукский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608000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Жайылский ОРВК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297500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Токмокский ОГВК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224000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Тюпский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320000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Чолпон-Атинский ОГВК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320000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Тонский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224000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Джети-Огузский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493000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Кара-Кольский ОГВК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350000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Нарынский ОГВК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Ат-Башинский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378000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Ак-Талинский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297000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Жумгальский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264000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Кочкорский район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418000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Таласский ОГВК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285000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Манас району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114000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Бакай-Атинский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122500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Кара-Буринский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144000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Ошский ГВК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525000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Алайский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512000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Узгенский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624000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Каракулжинский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312800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Чон-Алайский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169200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Араванский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282000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Ноокатский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493500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Кара-Сууйский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7400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987000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Базар-Коргонский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130500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Ала-Букинский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362500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Сузакский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720000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Токтогульский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362500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Ноокенский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437500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Чаткальский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160000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Тогуз-Торуйский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160000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Таш-Кумырский ГВК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112000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Аксыйский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512000</w:t>
            </w:r>
          </w:p>
        </w:tc>
      </w:tr>
      <w:tr w:rsidR="000B66C1" w:rsidRPr="00202423" w:rsidTr="000B66C1">
        <w:trPr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Кадам-жайский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595000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Баткенский ОРВК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352000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Лейлекский ОРВК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320000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Джалал-Абадский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290000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Кызыл-Кийский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28400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Майлуу-Суйский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27400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Кара-кульский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7800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27400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Свердловский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248000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Октябрьский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201500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Ленинский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3450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6900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185250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Первомайский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186000</w:t>
            </w:r>
          </w:p>
        </w:tc>
      </w:tr>
      <w:tr w:rsidR="000B66C1" w:rsidRPr="00202423" w:rsidTr="000B66C1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Балыкчинский рвк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77500</w:t>
            </w:r>
          </w:p>
        </w:tc>
      </w:tr>
      <w:tr w:rsidR="000B66C1" w:rsidRPr="00202423" w:rsidTr="000B66C1">
        <w:trPr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231150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462 300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242604350</w:t>
            </w:r>
          </w:p>
        </w:tc>
      </w:tr>
      <w:tr w:rsidR="000B66C1" w:rsidRPr="00202423" w:rsidTr="000B66C1">
        <w:trPr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242014050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17FE" w:rsidRPr="00202423" w:rsidRDefault="003617FE" w:rsidP="000B66C1">
            <w:pPr>
              <w:tabs>
                <w:tab w:val="left" w:pos="199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590 300</w:t>
            </w:r>
          </w:p>
        </w:tc>
      </w:tr>
    </w:tbl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02423">
        <w:rPr>
          <w:rFonts w:ascii="Times New Roman" w:hAnsi="Times New Roman" w:cs="Times New Roman"/>
          <w:sz w:val="20"/>
          <w:szCs w:val="20"/>
        </w:rPr>
        <w:tab/>
      </w:r>
    </w:p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3617FE" w:rsidRPr="00202423" w:rsidSect="00207627">
          <w:footerReference w:type="default" r:id="rId8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3617FE" w:rsidRPr="00202423" w:rsidRDefault="003617F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202423">
        <w:rPr>
          <w:rFonts w:ascii="Times New Roman" w:hAnsi="Times New Roman" w:cs="Times New Roman"/>
          <w:sz w:val="24"/>
          <w:szCs w:val="20"/>
        </w:rPr>
        <w:t>Приложение 2</w:t>
      </w:r>
    </w:p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0"/>
        </w:rPr>
      </w:pPr>
    </w:p>
    <w:p w:rsidR="003617FE" w:rsidRPr="00202423" w:rsidRDefault="003617FE" w:rsidP="003617F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0"/>
          <w:vertAlign w:val="superscript"/>
        </w:rPr>
      </w:pPr>
      <w:r w:rsidRPr="00202423">
        <w:rPr>
          <w:rFonts w:ascii="Times New Roman" w:hAnsi="Times New Roman" w:cs="Times New Roman"/>
          <w:sz w:val="24"/>
          <w:szCs w:val="20"/>
        </w:rPr>
        <w:t>Расчет денежных средств по предлагаемой законопроектом нагрузке (</w:t>
      </w:r>
      <w:r w:rsidRPr="00202423">
        <w:rPr>
          <w:rFonts w:ascii="Times New Roman" w:hAnsi="Times New Roman" w:cs="Times New Roman"/>
          <w:bCs/>
          <w:sz w:val="24"/>
          <w:szCs w:val="20"/>
        </w:rPr>
        <w:t xml:space="preserve">при наличии на учете от 500 до 1500 военнообязанных и призывников - </w:t>
      </w:r>
      <w:r w:rsidR="000B66C1" w:rsidRPr="00202423">
        <w:rPr>
          <w:rFonts w:ascii="Times New Roman" w:hAnsi="Times New Roman" w:cs="Times New Roman"/>
          <w:bCs/>
          <w:sz w:val="24"/>
          <w:szCs w:val="20"/>
        </w:rPr>
        <w:t xml:space="preserve">один освобожденный работник; </w:t>
      </w:r>
      <w:r w:rsidRPr="00202423">
        <w:rPr>
          <w:rFonts w:ascii="Times New Roman" w:hAnsi="Times New Roman" w:cs="Times New Roman"/>
          <w:bCs/>
          <w:sz w:val="24"/>
          <w:szCs w:val="20"/>
        </w:rPr>
        <w:t>на каждые последующие 1000 военнообязанных и призывников - по одному освобожденному работ</w:t>
      </w:r>
      <w:r w:rsidR="000B66C1" w:rsidRPr="00202423">
        <w:rPr>
          <w:rFonts w:ascii="Times New Roman" w:hAnsi="Times New Roman" w:cs="Times New Roman"/>
          <w:bCs/>
          <w:sz w:val="24"/>
          <w:szCs w:val="20"/>
        </w:rPr>
        <w:t xml:space="preserve">нику) на содержание работников </w:t>
      </w:r>
      <w:r w:rsidRPr="00202423">
        <w:rPr>
          <w:rFonts w:ascii="Times New Roman" w:hAnsi="Times New Roman" w:cs="Times New Roman"/>
          <w:bCs/>
          <w:sz w:val="24"/>
          <w:szCs w:val="20"/>
        </w:rPr>
        <w:t xml:space="preserve">военно-учетных столов </w:t>
      </w:r>
      <w:r w:rsidRPr="00202423">
        <w:rPr>
          <w:rFonts w:ascii="Times New Roman" w:hAnsi="Times New Roman" w:cs="Times New Roman"/>
          <w:b/>
          <w:bCs/>
          <w:sz w:val="24"/>
          <w:szCs w:val="20"/>
          <w:vertAlign w:val="superscript"/>
        </w:rPr>
        <w:t>1</w:t>
      </w:r>
    </w:p>
    <w:p w:rsidR="003617FE" w:rsidRPr="00202423" w:rsidRDefault="003617FE" w:rsidP="003617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202423">
        <w:rPr>
          <w:rFonts w:ascii="Times New Roman" w:hAnsi="Times New Roman" w:cs="Times New Roman"/>
          <w:sz w:val="24"/>
          <w:szCs w:val="20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1"/>
        <w:gridCol w:w="612"/>
        <w:gridCol w:w="1112"/>
        <w:gridCol w:w="679"/>
        <w:gridCol w:w="587"/>
        <w:gridCol w:w="612"/>
        <w:gridCol w:w="832"/>
        <w:gridCol w:w="909"/>
        <w:gridCol w:w="1057"/>
        <w:gridCol w:w="1008"/>
        <w:gridCol w:w="1008"/>
      </w:tblGrid>
      <w:tr w:rsidR="000B66C1" w:rsidRPr="00202423" w:rsidTr="00F60642">
        <w:tc>
          <w:tcPr>
            <w:tcW w:w="1144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долж.</w:t>
            </w:r>
          </w:p>
        </w:tc>
        <w:tc>
          <w:tcPr>
            <w:tcW w:w="949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276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Должн.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 xml:space="preserve">Оклад </w:t>
            </w:r>
            <w:r w:rsidRPr="00202423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высл.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Лет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секр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1134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премия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33,3%</w:t>
            </w: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за 1 мес.</w:t>
            </w: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Пособ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оздор</w:t>
            </w:r>
          </w:p>
        </w:tc>
        <w:tc>
          <w:tcPr>
            <w:tcW w:w="1759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на 650 ВУС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ст 2111</w:t>
            </w:r>
          </w:p>
        </w:tc>
        <w:tc>
          <w:tcPr>
            <w:tcW w:w="1437" w:type="dxa"/>
          </w:tcPr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Взносы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по ст.</w:t>
            </w:r>
          </w:p>
          <w:p w:rsidR="003617FE" w:rsidRPr="00202423" w:rsidRDefault="003617FE" w:rsidP="00F606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</w:tr>
      <w:tr w:rsidR="000B66C1" w:rsidRPr="00202423" w:rsidTr="00F60642">
        <w:tc>
          <w:tcPr>
            <w:tcW w:w="1144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ВУС</w:t>
            </w: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276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3450</w:t>
            </w:r>
            <w:r w:rsidRPr="00202423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5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1380</w:t>
            </w:r>
          </w:p>
        </w:tc>
        <w:tc>
          <w:tcPr>
            <w:tcW w:w="1134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1134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1725</w:t>
            </w: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2297</w:t>
            </w: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9197</w:t>
            </w: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11 956100</w:t>
            </w:r>
          </w:p>
        </w:tc>
        <w:tc>
          <w:tcPr>
            <w:tcW w:w="1759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83692700</w:t>
            </w:r>
          </w:p>
        </w:tc>
        <w:tc>
          <w:tcPr>
            <w:tcW w:w="1437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12374563</w:t>
            </w: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66C1" w:rsidRPr="00202423" w:rsidTr="00F60642">
        <w:tc>
          <w:tcPr>
            <w:tcW w:w="15211" w:type="dxa"/>
            <w:gridSpan w:val="11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Расходы на транспорт</w:t>
            </w:r>
          </w:p>
        </w:tc>
      </w:tr>
      <w:tr w:rsidR="000B66C1" w:rsidRPr="00202423" w:rsidTr="00F60642">
        <w:tc>
          <w:tcPr>
            <w:tcW w:w="1144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Дорожные</w:t>
            </w: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  <w:tc>
          <w:tcPr>
            <w:tcW w:w="1275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Итого за мес.</w:t>
            </w: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Итого за год</w:t>
            </w:r>
          </w:p>
        </w:tc>
        <w:tc>
          <w:tcPr>
            <w:tcW w:w="1759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17FE" w:rsidRPr="00202423" w:rsidTr="00F60642">
        <w:tc>
          <w:tcPr>
            <w:tcW w:w="1144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ВУС</w:t>
            </w:r>
          </w:p>
        </w:tc>
        <w:tc>
          <w:tcPr>
            <w:tcW w:w="949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276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275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1625000</w:t>
            </w:r>
          </w:p>
        </w:tc>
        <w:tc>
          <w:tcPr>
            <w:tcW w:w="1701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19500000</w:t>
            </w:r>
          </w:p>
        </w:tc>
        <w:tc>
          <w:tcPr>
            <w:tcW w:w="1759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3617F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02423">
        <w:rPr>
          <w:rFonts w:ascii="Times New Roman" w:hAnsi="Times New Roman" w:cs="Times New Roman"/>
          <w:sz w:val="20"/>
          <w:szCs w:val="20"/>
        </w:rPr>
        <w:t>Таблица 2</w:t>
      </w:r>
    </w:p>
    <w:p w:rsidR="003617FE" w:rsidRPr="00202423" w:rsidRDefault="003617FE" w:rsidP="003617F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02423">
        <w:rPr>
          <w:rFonts w:ascii="Times New Roman" w:hAnsi="Times New Roman" w:cs="Times New Roman"/>
          <w:sz w:val="20"/>
          <w:szCs w:val="20"/>
        </w:rPr>
        <w:t>Расходы на содержание работников ВУС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24"/>
        <w:gridCol w:w="2298"/>
        <w:gridCol w:w="2209"/>
        <w:gridCol w:w="2456"/>
      </w:tblGrid>
      <w:tr w:rsidR="000B66C1" w:rsidRPr="00202423" w:rsidTr="00F60642">
        <w:tc>
          <w:tcPr>
            <w:tcW w:w="3802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Количество ВУС</w:t>
            </w:r>
          </w:p>
        </w:tc>
        <w:tc>
          <w:tcPr>
            <w:tcW w:w="3803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Заработная плата</w:t>
            </w: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ст.2111</w:t>
            </w:r>
          </w:p>
        </w:tc>
        <w:tc>
          <w:tcPr>
            <w:tcW w:w="3803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 xml:space="preserve">Взносы </w:t>
            </w: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по ст.2121</w:t>
            </w:r>
          </w:p>
        </w:tc>
        <w:tc>
          <w:tcPr>
            <w:tcW w:w="3803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Транспортные расходы</w:t>
            </w:r>
          </w:p>
        </w:tc>
      </w:tr>
      <w:tr w:rsidR="000B66C1" w:rsidRPr="00202423" w:rsidTr="00F60642">
        <w:tc>
          <w:tcPr>
            <w:tcW w:w="3802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3803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83692700</w:t>
            </w:r>
          </w:p>
        </w:tc>
        <w:tc>
          <w:tcPr>
            <w:tcW w:w="3803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12374563</w:t>
            </w:r>
          </w:p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3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19500000</w:t>
            </w:r>
          </w:p>
        </w:tc>
      </w:tr>
      <w:tr w:rsidR="003617FE" w:rsidRPr="00202423" w:rsidTr="00F60642">
        <w:tc>
          <w:tcPr>
            <w:tcW w:w="3802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 xml:space="preserve">Итого: </w:t>
            </w:r>
          </w:p>
        </w:tc>
        <w:tc>
          <w:tcPr>
            <w:tcW w:w="3803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3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3" w:type="dxa"/>
          </w:tcPr>
          <w:p w:rsidR="003617FE" w:rsidRPr="00202423" w:rsidRDefault="003617FE" w:rsidP="00F60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2423">
              <w:rPr>
                <w:rFonts w:ascii="Times New Roman" w:hAnsi="Times New Roman" w:cs="Times New Roman"/>
                <w:sz w:val="20"/>
                <w:szCs w:val="20"/>
              </w:rPr>
              <w:t>115567263</w:t>
            </w:r>
          </w:p>
        </w:tc>
      </w:tr>
    </w:tbl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202423">
        <w:rPr>
          <w:rFonts w:ascii="Times New Roman" w:hAnsi="Times New Roman" w:cs="Times New Roman"/>
          <w:b/>
          <w:sz w:val="24"/>
          <w:szCs w:val="20"/>
          <w:vertAlign w:val="superscript"/>
        </w:rPr>
        <w:t xml:space="preserve">1 </w:t>
      </w:r>
      <w:r w:rsidRPr="00202423">
        <w:rPr>
          <w:rFonts w:ascii="Times New Roman" w:hAnsi="Times New Roman" w:cs="Times New Roman"/>
          <w:sz w:val="24"/>
          <w:szCs w:val="20"/>
        </w:rPr>
        <w:t>– расчет денежных средств приблизительно подготовлен на 650 работников ВУС, при предлагаемой нагрузке в настоящее время определить точное количество ВУС не представляется возможным, т.к. сведения о количестве военнообязанных секретная информация;</w:t>
      </w:r>
    </w:p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202423">
        <w:rPr>
          <w:rFonts w:ascii="Times New Roman" w:hAnsi="Times New Roman" w:cs="Times New Roman"/>
          <w:b/>
          <w:sz w:val="24"/>
          <w:szCs w:val="20"/>
          <w:vertAlign w:val="superscript"/>
        </w:rPr>
        <w:t>2</w:t>
      </w:r>
      <w:r w:rsidRPr="00202423">
        <w:rPr>
          <w:rFonts w:ascii="Times New Roman" w:hAnsi="Times New Roman" w:cs="Times New Roman"/>
          <w:sz w:val="24"/>
          <w:szCs w:val="20"/>
          <w:vertAlign w:val="superscript"/>
        </w:rPr>
        <w:t xml:space="preserve"> </w:t>
      </w:r>
      <w:r w:rsidRPr="00202423">
        <w:rPr>
          <w:rFonts w:ascii="Times New Roman" w:hAnsi="Times New Roman" w:cs="Times New Roman"/>
          <w:sz w:val="24"/>
          <w:szCs w:val="20"/>
        </w:rPr>
        <w:t xml:space="preserve">– должностной оклад установлен в соответствии с приказом председателя ГКДО КР </w:t>
      </w:r>
      <w:r w:rsidR="00B832C9">
        <w:rPr>
          <w:rFonts w:ascii="Times New Roman" w:hAnsi="Times New Roman" w:cs="Times New Roman"/>
          <w:sz w:val="24"/>
          <w:szCs w:val="20"/>
          <w:lang w:val="en-US"/>
        </w:rPr>
        <w:t xml:space="preserve">   </w:t>
      </w:r>
      <w:r w:rsidRPr="00202423">
        <w:rPr>
          <w:rFonts w:ascii="Times New Roman" w:hAnsi="Times New Roman" w:cs="Times New Roman"/>
          <w:sz w:val="24"/>
          <w:szCs w:val="20"/>
        </w:rPr>
        <w:t>№ 177 от 18.04.2014 года для военных комиссариатов 1-2 разряда;</w:t>
      </w:r>
    </w:p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202423">
        <w:rPr>
          <w:rFonts w:ascii="Times New Roman" w:hAnsi="Times New Roman" w:cs="Times New Roman"/>
          <w:b/>
          <w:sz w:val="24"/>
          <w:szCs w:val="20"/>
          <w:vertAlign w:val="superscript"/>
        </w:rPr>
        <w:t>3</w:t>
      </w:r>
      <w:r w:rsidRPr="00202423">
        <w:rPr>
          <w:rFonts w:ascii="Times New Roman" w:hAnsi="Times New Roman" w:cs="Times New Roman"/>
          <w:sz w:val="24"/>
          <w:szCs w:val="20"/>
          <w:vertAlign w:val="superscript"/>
        </w:rPr>
        <w:t xml:space="preserve"> </w:t>
      </w:r>
      <w:r w:rsidRPr="00202423">
        <w:rPr>
          <w:rFonts w:ascii="Times New Roman" w:hAnsi="Times New Roman" w:cs="Times New Roman"/>
          <w:sz w:val="24"/>
          <w:szCs w:val="20"/>
        </w:rPr>
        <w:t>– для военных комиссариатов 3-4 разрядов должностной оклад 3240 сомов.</w:t>
      </w:r>
    </w:p>
    <w:p w:rsidR="003617FE" w:rsidRPr="00202423" w:rsidRDefault="003617FE" w:rsidP="00361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617FE" w:rsidRPr="00202423" w:rsidRDefault="003617FE" w:rsidP="003617F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02423">
        <w:rPr>
          <w:rFonts w:ascii="Times New Roman" w:hAnsi="Times New Roman" w:cs="Times New Roman"/>
          <w:sz w:val="24"/>
          <w:szCs w:val="24"/>
        </w:rPr>
        <w:t>Приложение 3.</w:t>
      </w:r>
    </w:p>
    <w:p w:rsidR="003617FE" w:rsidRPr="00202423" w:rsidRDefault="003617FE" w:rsidP="003617F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17FE" w:rsidRPr="00202423" w:rsidRDefault="003617FE" w:rsidP="003617FE">
      <w:pPr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02423">
        <w:rPr>
          <w:rFonts w:ascii="Times New Roman" w:eastAsia="Calibri" w:hAnsi="Times New Roman" w:cs="Times New Roman"/>
          <w:sz w:val="24"/>
          <w:szCs w:val="24"/>
        </w:rPr>
        <w:t xml:space="preserve">Требуемая сумма на содержание учреждений физической культуры и спорта, которые будут переведены в ведение </w:t>
      </w:r>
      <w:r w:rsidR="00AB17CA" w:rsidRPr="00AB17CA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агентства по делам молодежи, физической культуры и спорта при Правительстве Кыргызской Республики </w:t>
      </w:r>
      <w:r w:rsidRPr="00202423">
        <w:rPr>
          <w:rFonts w:ascii="Times New Roman" w:eastAsia="Calibri" w:hAnsi="Times New Roman" w:cs="Times New Roman"/>
          <w:sz w:val="24"/>
          <w:szCs w:val="24"/>
        </w:rPr>
        <w:t>с ведения органов местного самоуправления в рамках разграничения функций</w:t>
      </w: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6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522"/>
        <w:gridCol w:w="2036"/>
      </w:tblGrid>
      <w:tr w:rsidR="000B66C1" w:rsidRPr="00202423" w:rsidTr="003617FE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2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учреждения 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(сом.)</w:t>
            </w:r>
          </w:p>
        </w:tc>
      </w:tr>
      <w:tr w:rsidR="000B66C1" w:rsidRPr="00202423" w:rsidTr="003617FE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ДЮСШ борьбы г.Талас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7 552 022</w:t>
            </w:r>
          </w:p>
        </w:tc>
      </w:tr>
      <w:tr w:rsidR="000B66C1" w:rsidRPr="00202423" w:rsidTr="003617FE">
        <w:trPr>
          <w:trHeight w:val="328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ДЮСШ по футболу г.Талас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6 820 200</w:t>
            </w:r>
          </w:p>
        </w:tc>
      </w:tr>
      <w:tr w:rsidR="000B66C1" w:rsidRPr="00202423" w:rsidTr="003617FE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СДЮШОР г.Каракол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11 038 600</w:t>
            </w:r>
          </w:p>
        </w:tc>
      </w:tr>
      <w:tr w:rsidR="000B66C1" w:rsidRPr="00202423" w:rsidTr="003617FE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ДЮСШ г.Каракол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12 164 382</w:t>
            </w:r>
          </w:p>
        </w:tc>
      </w:tr>
      <w:tr w:rsidR="000B66C1" w:rsidRPr="00202423" w:rsidTr="003617FE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ДЮСШ г.Талас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8 150 200</w:t>
            </w:r>
          </w:p>
        </w:tc>
      </w:tr>
      <w:tr w:rsidR="000B66C1" w:rsidRPr="00202423" w:rsidTr="003617FE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ДЮСШ № 1 г.Ош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5 554 430</w:t>
            </w:r>
          </w:p>
        </w:tc>
      </w:tr>
      <w:tr w:rsidR="000B66C1" w:rsidRPr="00202423" w:rsidTr="003617FE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ДЮСШ № 2 г.Ош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11 078 013</w:t>
            </w:r>
          </w:p>
        </w:tc>
      </w:tr>
      <w:tr w:rsidR="000B66C1" w:rsidRPr="00202423" w:rsidTr="003617FE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ОГСШБиТА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5 535 193</w:t>
            </w:r>
          </w:p>
        </w:tc>
      </w:tr>
      <w:tr w:rsidR="000B66C1" w:rsidRPr="00202423" w:rsidTr="003617FE">
        <w:trPr>
          <w:trHeight w:val="277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ДЮСШ по футболу и плаванию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3 318 806</w:t>
            </w:r>
          </w:p>
        </w:tc>
      </w:tr>
      <w:tr w:rsidR="000B66C1" w:rsidRPr="00202423" w:rsidTr="003617FE">
        <w:trPr>
          <w:trHeight w:val="282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ДЮСШ по теннису и н/теннису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3 203 397</w:t>
            </w:r>
          </w:p>
        </w:tc>
      </w:tr>
      <w:tr w:rsidR="000B66C1" w:rsidRPr="00202423" w:rsidTr="003617FE">
        <w:trPr>
          <w:trHeight w:val="258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ДЮСШ г.Балыкчы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4 077 769</w:t>
            </w:r>
          </w:p>
        </w:tc>
      </w:tr>
      <w:tr w:rsidR="000B66C1" w:rsidRPr="00202423" w:rsidTr="003617FE">
        <w:trPr>
          <w:trHeight w:val="275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СДЮШОР им.С.Бекманбетова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6 230 000</w:t>
            </w:r>
          </w:p>
        </w:tc>
      </w:tr>
      <w:tr w:rsidR="000B66C1" w:rsidRPr="00202423" w:rsidTr="003617FE">
        <w:trPr>
          <w:trHeight w:val="280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22" w:type="dxa"/>
            <w:shd w:val="clear" w:color="auto" w:fill="auto"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>ДЮСШ г.Нарын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4 789 478</w:t>
            </w:r>
          </w:p>
        </w:tc>
      </w:tr>
      <w:tr w:rsidR="000B66C1" w:rsidRPr="00202423" w:rsidTr="003617FE">
        <w:trPr>
          <w:trHeight w:val="300"/>
          <w:jc w:val="center"/>
        </w:trPr>
        <w:tc>
          <w:tcPr>
            <w:tcW w:w="44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036" w:type="dxa"/>
            <w:shd w:val="clear" w:color="auto" w:fill="auto"/>
            <w:noWrap/>
            <w:hideMark/>
          </w:tcPr>
          <w:p w:rsidR="003617FE" w:rsidRPr="00202423" w:rsidRDefault="003617FE" w:rsidP="00F60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24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89 512 491</w:t>
            </w:r>
          </w:p>
        </w:tc>
      </w:tr>
    </w:tbl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2423">
        <w:rPr>
          <w:rFonts w:ascii="Times New Roman" w:hAnsi="Times New Roman" w:cs="Times New Roman"/>
          <w:i/>
          <w:sz w:val="24"/>
          <w:szCs w:val="24"/>
        </w:rPr>
        <w:t>(подробные данные по статьям расходов будут представлены Министерству финансов Кыргызской Республики в форматке Excel)</w:t>
      </w: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17FE" w:rsidRPr="00202423" w:rsidRDefault="003617FE" w:rsidP="00C54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sectPr w:rsidR="003617FE" w:rsidRPr="00202423" w:rsidSect="00C5421C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544" w:rsidRDefault="00414544" w:rsidP="00FA34D9">
      <w:pPr>
        <w:spacing w:after="0" w:line="240" w:lineRule="auto"/>
      </w:pPr>
      <w:r>
        <w:separator/>
      </w:r>
    </w:p>
  </w:endnote>
  <w:endnote w:type="continuationSeparator" w:id="0">
    <w:p w:rsidR="00414544" w:rsidRDefault="00414544" w:rsidP="00FA3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171067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60642" w:rsidRPr="0002264B" w:rsidRDefault="00F60642" w:rsidP="0002264B">
        <w:pPr>
          <w:pStyle w:val="a9"/>
          <w:jc w:val="right"/>
          <w:rPr>
            <w:sz w:val="20"/>
          </w:rPr>
        </w:pPr>
        <w:r w:rsidRPr="0002264B">
          <w:rPr>
            <w:sz w:val="20"/>
          </w:rPr>
          <w:fldChar w:fldCharType="begin"/>
        </w:r>
        <w:r w:rsidRPr="0002264B">
          <w:rPr>
            <w:sz w:val="20"/>
          </w:rPr>
          <w:instrText>PAGE   \* MERGEFORMAT</w:instrText>
        </w:r>
        <w:r w:rsidRPr="0002264B">
          <w:rPr>
            <w:sz w:val="20"/>
          </w:rPr>
          <w:fldChar w:fldCharType="separate"/>
        </w:r>
        <w:r w:rsidR="00414544">
          <w:rPr>
            <w:noProof/>
            <w:sz w:val="20"/>
          </w:rPr>
          <w:t>1</w:t>
        </w:r>
        <w:r w:rsidRPr="0002264B">
          <w:rPr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280130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60642" w:rsidRPr="00FA34D9" w:rsidRDefault="00F60642" w:rsidP="0002264B">
        <w:pPr>
          <w:pStyle w:val="a9"/>
          <w:jc w:val="right"/>
          <w:rPr>
            <w:sz w:val="20"/>
          </w:rPr>
        </w:pPr>
        <w:r w:rsidRPr="00FA34D9">
          <w:rPr>
            <w:sz w:val="20"/>
          </w:rPr>
          <w:fldChar w:fldCharType="begin"/>
        </w:r>
        <w:r w:rsidRPr="00FA34D9">
          <w:rPr>
            <w:sz w:val="20"/>
          </w:rPr>
          <w:instrText>PAGE   \* MERGEFORMAT</w:instrText>
        </w:r>
        <w:r w:rsidRPr="00FA34D9">
          <w:rPr>
            <w:sz w:val="20"/>
          </w:rPr>
          <w:fldChar w:fldCharType="separate"/>
        </w:r>
        <w:r w:rsidR="008610EE">
          <w:rPr>
            <w:noProof/>
            <w:sz w:val="20"/>
          </w:rPr>
          <w:t>11</w:t>
        </w:r>
        <w:r w:rsidRPr="00FA34D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544" w:rsidRDefault="00414544" w:rsidP="00FA34D9">
      <w:pPr>
        <w:spacing w:after="0" w:line="240" w:lineRule="auto"/>
      </w:pPr>
      <w:r>
        <w:separator/>
      </w:r>
    </w:p>
  </w:footnote>
  <w:footnote w:type="continuationSeparator" w:id="0">
    <w:p w:rsidR="00414544" w:rsidRDefault="00414544" w:rsidP="00FA3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3561A3"/>
    <w:multiLevelType w:val="hybridMultilevel"/>
    <w:tmpl w:val="D6401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2C3E"/>
    <w:rsid w:val="0002264B"/>
    <w:rsid w:val="00076C7A"/>
    <w:rsid w:val="00081319"/>
    <w:rsid w:val="000B66C1"/>
    <w:rsid w:val="000D35C2"/>
    <w:rsid w:val="00127A4C"/>
    <w:rsid w:val="00131EB5"/>
    <w:rsid w:val="00202423"/>
    <w:rsid w:val="00202AEE"/>
    <w:rsid w:val="00207627"/>
    <w:rsid w:val="003145A5"/>
    <w:rsid w:val="003617FE"/>
    <w:rsid w:val="00382C7B"/>
    <w:rsid w:val="003C42B9"/>
    <w:rsid w:val="003E037D"/>
    <w:rsid w:val="00414544"/>
    <w:rsid w:val="0047590F"/>
    <w:rsid w:val="0048440E"/>
    <w:rsid w:val="00496140"/>
    <w:rsid w:val="00536A2B"/>
    <w:rsid w:val="00547F47"/>
    <w:rsid w:val="005511D5"/>
    <w:rsid w:val="00573F50"/>
    <w:rsid w:val="005D225A"/>
    <w:rsid w:val="00650805"/>
    <w:rsid w:val="00691E60"/>
    <w:rsid w:val="00754EBB"/>
    <w:rsid w:val="008359AB"/>
    <w:rsid w:val="00840D21"/>
    <w:rsid w:val="008610EE"/>
    <w:rsid w:val="008F138F"/>
    <w:rsid w:val="00912A6C"/>
    <w:rsid w:val="00973F44"/>
    <w:rsid w:val="00975119"/>
    <w:rsid w:val="00982044"/>
    <w:rsid w:val="009A7925"/>
    <w:rsid w:val="009E78C4"/>
    <w:rsid w:val="00AB17CA"/>
    <w:rsid w:val="00AD1BD7"/>
    <w:rsid w:val="00AD512B"/>
    <w:rsid w:val="00AD62A3"/>
    <w:rsid w:val="00B37C16"/>
    <w:rsid w:val="00B62D2A"/>
    <w:rsid w:val="00B832C9"/>
    <w:rsid w:val="00BD2202"/>
    <w:rsid w:val="00C4390B"/>
    <w:rsid w:val="00C517F4"/>
    <w:rsid w:val="00C5421C"/>
    <w:rsid w:val="00C716B2"/>
    <w:rsid w:val="00C74141"/>
    <w:rsid w:val="00CB0A2F"/>
    <w:rsid w:val="00D41EA0"/>
    <w:rsid w:val="00DF72DA"/>
    <w:rsid w:val="00E41D63"/>
    <w:rsid w:val="00E5705C"/>
    <w:rsid w:val="00E815BC"/>
    <w:rsid w:val="00E92C3E"/>
    <w:rsid w:val="00EB6369"/>
    <w:rsid w:val="00ED0B3C"/>
    <w:rsid w:val="00EE61F3"/>
    <w:rsid w:val="00F06532"/>
    <w:rsid w:val="00F36E9A"/>
    <w:rsid w:val="00F401E0"/>
    <w:rsid w:val="00F60642"/>
    <w:rsid w:val="00FA34D9"/>
    <w:rsid w:val="00FC398B"/>
    <w:rsid w:val="00FE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77C08"/>
  <w15:docId w15:val="{BF23CB74-52F2-4C06-90C9-9253D315D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C3E"/>
    <w:pPr>
      <w:ind w:left="720"/>
      <w:contextualSpacing/>
    </w:pPr>
    <w:rPr>
      <w:rFonts w:eastAsiaTheme="minorHAnsi"/>
      <w:lang w:eastAsia="en-US"/>
    </w:rPr>
  </w:style>
  <w:style w:type="paragraph" w:customStyle="1" w:styleId="tkZagolovok5">
    <w:name w:val="_Заголовок Статья (tkZagolovok5)"/>
    <w:basedOn w:val="a"/>
    <w:rsid w:val="00E92C3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E92C3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E92C3E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E92C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E92C3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tkZagolovok3">
    <w:name w:val="_Заголовок Глава (tkZagolovok3)"/>
    <w:basedOn w:val="a"/>
    <w:rsid w:val="00E92C3E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4">
    <w:name w:val="Table Grid"/>
    <w:basedOn w:val="a1"/>
    <w:uiPriority w:val="59"/>
    <w:rsid w:val="00E92C3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92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D225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A3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34D9"/>
  </w:style>
  <w:style w:type="paragraph" w:styleId="a9">
    <w:name w:val="footer"/>
    <w:basedOn w:val="a"/>
    <w:link w:val="aa"/>
    <w:uiPriority w:val="99"/>
    <w:unhideWhenUsed/>
    <w:rsid w:val="00FA34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3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DCACF-411C-41CA-B96C-E952638F0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11</Pages>
  <Words>3776</Words>
  <Characters>21526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53</cp:revision>
  <cp:lastPrinted>2020-02-06T11:16:00Z</cp:lastPrinted>
  <dcterms:created xsi:type="dcterms:W3CDTF">2020-01-24T08:20:00Z</dcterms:created>
  <dcterms:modified xsi:type="dcterms:W3CDTF">2020-02-06T11:16:00Z</dcterms:modified>
</cp:coreProperties>
</file>